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IBM InfoSphere MDM to Reltio Cloud MDM Migration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End-to-end migration playbook for replacing IBM InfoSphere MDM with Reltio Cloud MDM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IBM InfoSphere MDM to Reltio Cloud MDM Migration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Platform Migration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MIG-IBM-001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IBM InfoSphere MDM has been a market-leading MDM platform for two decades, but its on-premise architecture, high total cost of ownership, and complex maintenance model are driving enterprises to modern cloud-native alternatives. Reltio Cloud MDM delivers equivalent MDM capabilities with a SaaS deployment model, API-first architecture, and built-in AI/ML — at significantly lower TCO. This migration guide provides Mastech Digital's proven methodology for migrating from IBM InfoSphere MDM to Reltio, covering architectural mapping, data model conversion, match rule translation, integration re-platforming, and production cutover strategy.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Platform Comparison</w:t>
      </w:r>
    </w:p>
    <w:p>
      <w:pPr>
        <w:spacing w:after="60"/>
      </w:pPr>
      <w:r>
        <w:rPr>
          <w:color w:val="0C548A"/>
          <w:sz w:val="22"/>
        </w:rPr>
        <w:t>2.0  Migration Methodology Overview</w:t>
      </w:r>
    </w:p>
    <w:p>
      <w:pPr>
        <w:spacing w:after="60"/>
      </w:pPr>
      <w:r>
        <w:rPr>
          <w:color w:val="0C548A"/>
          <w:sz w:val="22"/>
        </w:rPr>
        <w:t>3.0  Data Model Migration</w:t>
      </w:r>
    </w:p>
    <w:p>
      <w:pPr>
        <w:spacing w:after="60"/>
      </w:pPr>
      <w:r>
        <w:rPr>
          <w:color w:val="0C548A"/>
          <w:sz w:val="22"/>
        </w:rPr>
        <w:t>4.0  Match &amp; Merge Rule Migration</w:t>
      </w:r>
    </w:p>
    <w:p>
      <w:pPr>
        <w:spacing w:after="60"/>
      </w:pPr>
      <w:r>
        <w:rPr>
          <w:color w:val="0C548A"/>
          <w:sz w:val="22"/>
        </w:rPr>
        <w:t>5.0  Integration Re-platforming</w:t>
      </w:r>
    </w:p>
    <w:p>
      <w:pPr>
        <w:spacing w:after="60"/>
      </w:pPr>
      <w:r>
        <w:rPr>
          <w:color w:val="0C548A"/>
          <w:sz w:val="22"/>
        </w:rPr>
        <w:t>6.0  Stewardship &amp; Workflow Migration</w:t>
      </w:r>
    </w:p>
    <w:p>
      <w:pPr>
        <w:spacing w:after="60"/>
      </w:pPr>
      <w:r>
        <w:rPr>
          <w:color w:val="0C548A"/>
          <w:sz w:val="22"/>
        </w:rPr>
        <w:t>7.0  Data Extraction &amp; Transformation</w:t>
      </w:r>
    </w:p>
    <w:p>
      <w:pPr>
        <w:spacing w:after="60"/>
      </w:pPr>
      <w:r>
        <w:rPr>
          <w:color w:val="0C548A"/>
          <w:sz w:val="22"/>
        </w:rPr>
        <w:t>8.0  Cutover Strategy</w:t>
      </w:r>
    </w:p>
    <w:p>
      <w:pPr>
        <w:spacing w:after="60"/>
      </w:pPr>
      <w:r>
        <w:rPr>
          <w:color w:val="0C548A"/>
          <w:sz w:val="22"/>
        </w:rPr>
        <w:t>9.0  Post-Migration Validation</w:t>
      </w:r>
    </w:p>
    <w:p>
      <w:pPr>
        <w:spacing w:after="60"/>
      </w:pPr>
      <w:r>
        <w:rPr>
          <w:color w:val="0C548A"/>
          <w:sz w:val="22"/>
        </w:rPr>
        <w:t>10.0  Common Migration Challenges</w:t>
      </w:r>
    </w:p>
    <w:p>
      <w:r>
        <w:br w:type="page"/>
      </w:r>
    </w:p>
    <w:p>
      <w:pPr>
        <w:pStyle w:val="Heading1"/>
      </w:pPr>
      <w:r>
        <w:t>1. Platform Comparison</w:t>
      </w:r>
    </w:p>
    <w:p>
      <w:pPr>
        <w:pStyle w:val="Heading2"/>
      </w:pPr>
      <w:r>
        <w:t>1.1 IBM InfoSphere MDM vs. Reltio Cloud MDM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InfoSphere MDM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Cloud MDM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Deployment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On-premise / private cloud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SaaS — fully managed on GCP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Architecture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J2EE application server, DB2/Oracle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Cloud-native microservices, graph DB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MDM Style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Registry, Hub, Coexistence modes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Hub &amp; Coexistence (configurable)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Engine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Probabilistic matching service (PMS)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ML + rule-based hybrid match engine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Data Model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XML-based physical data model (PDM)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JSON entity model with schema registry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Integration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MQ/JMS, WebSphere, SOAP services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REST API, Kafka, pre-built connectors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Stewardship UI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IBM MDM Business Console (complex)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UI (modern, configurable)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Scalability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Vertical scaling — hardware-bound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Elastic cloud scaling, multi-tenant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Upgrade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Major version upgrades every 2-3 years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Continuous updates, zero downtime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TCO (5-year typical)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$3-8M (infra + license + ops)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$0.8-2.5M (SaaS, reduced ops overhead)</w:t>
            </w:r>
          </w:p>
        </w:tc>
      </w:tr>
    </w:tbl>
    <w:p/>
    <w:p>
      <w:pPr>
        <w:pStyle w:val="Heading2"/>
      </w:pPr>
      <w:r>
        <w:t>1.2 IBM MDM Deployment Mode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MDM Mode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Equivalent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Registry Style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Cross-reference index; source systems authoritative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Registry MDM (Reltio XREF mode)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Consolidation Hub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as system of record with best-version golden record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Hub MDM (full Reltio survivorship)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Coexistence Style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Shared ownership: IBM + source systems co-manage attributes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coexistence with source priority per attribute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Transaction Hub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MDM participates in real-time transactions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real-time REST API mode</w:t>
            </w:r>
          </w:p>
        </w:tc>
      </w:tr>
    </w:tbl>
    <w:p/>
    <w:p>
      <w:pPr>
        <w:pStyle w:val="Heading1"/>
      </w:pPr>
      <w:r>
        <w:t>2. Migration Methodology Overview</w:t>
      </w:r>
    </w:p>
    <w:p>
      <w:pPr>
        <w:pStyle w:val="Heading2"/>
      </w:pPr>
      <w:r>
        <w:t>2.1 Mastech 5-Phase IBM-to-Reltio Migration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Assessment &amp; Planning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4-6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IBM MDM inventory, data profiling, gap analysis, migration architecture design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Design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Entity model design, match rule conversion, survivorship design, integration architecture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Build &amp; Configure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Reltio tenant configuration, integration build, data transformation scripts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Migration &amp; Testing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extraction, transformation, bulk load, SIT/UAT, match quality validation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Cutover &amp; Stabilize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4-6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Parallel run, production cutover, hypercare, IBM MDM decommission plan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Run IBM InfoSphere MDM and Reltio in parallel for a minimum of 4 weeks before final cutover. Parallel run is non-negotiable — it is the primary risk mitigation for match quality and integration fidelity.</w:t>
      </w:r>
    </w:p>
    <w:p/>
    <w:p>
      <w:pPr>
        <w:pStyle w:val="Heading1"/>
      </w:pPr>
      <w:r>
        <w:t>3. Data Model Migration</w:t>
      </w:r>
    </w:p>
    <w:p>
      <w:pPr>
        <w:pStyle w:val="Heading2"/>
      </w:pPr>
      <w:r>
        <w:t>3.1 IBM MDM Physical Data Model → Reltio Entity Model</w:t>
      </w:r>
    </w:p>
    <w:p>
      <w:r>
        <w:t>IBM InfoSphere MDM stores master data in a physical database schema (PDM) with party, product, and account tables. Each IBM MDM Party entity type maps to a Reltio entity type. The translation requires schema analysis, attribute mapping, and relationship re-modeling.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MDM Construct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Equivalent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Migration Action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Party (PARTY table)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com.example.Individual or Organization entity type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Create entity type with equivalent attributes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Party type discriminator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Entity type URI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Map each IBM party type to a distinct Reltio entity type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Party attributes (columns)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attributes (JSON)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Map column → attribute; apply naming conventions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Address subtype table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addresses[] attribute group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Flatten into attribute group with type discriminator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Phone subtype table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phones[] attribute group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Flatten into attribute group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Identifier table (PARTY_IDENTIFIER)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identifiers[] attribute group + cross-references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Identifiers become XREFs if source-system IDs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Relationship table (PARTY_RELATIONSHIP)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relationship entities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Recreate as named relationship types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Hierarchy table (PARTY_HIERARCHY)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hierarchy entity type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Recreate with parent-child relationships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Source system table (XREF)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crossReferences[] on entity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Direct mapping — IBM XREFs become Reltio XREFs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 history table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audit log + potentialDuplicates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Historical merges re-run through Reltio match</w:t>
            </w:r>
          </w:p>
        </w:tc>
      </w:tr>
    </w:tbl>
    <w:p/>
    <w:p>
      <w:pPr>
        <w:pStyle w:val="Heading2"/>
      </w:pPr>
      <w:r>
        <w:t>3.2 Attribute Data Type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MDM Type (DB2/Oracle)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Attribute Type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VARCHAR(n)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string, maxLength: 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Direct mapping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CHAR(n)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string, maxLength: 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Trim trailing spaces during ETL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datetime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Convert to ISO 8601 format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Convert to YYYY-MM-DD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NUMBER / DECIMAL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number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Preserve precision in schema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CLOB / NCLOB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Truncate at Reltio maxLength or store as reference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CHAR(1) flag columns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boolean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Map Y/N or 1/0 to true/false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Lookup code columns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enum or string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Create Reltio enum if controlled vocabulary; else string</w:t>
            </w:r>
          </w:p>
        </w:tc>
      </w:tr>
    </w:tbl>
    <w:p/>
    <w:p>
      <w:pPr>
        <w:pStyle w:val="Heading1"/>
      </w:pPr>
      <w:r>
        <w:t>4. Match &amp; Merge Rule Migration</w:t>
      </w:r>
    </w:p>
    <w:p>
      <w:pPr>
        <w:pStyle w:val="Heading2"/>
      </w:pPr>
      <w:r>
        <w:t>4.1 IBM Probabilistic Matching Service (PMS) → Reltio Match Engine</w:t>
      </w:r>
    </w:p>
    <w:p>
      <w:r>
        <w:t>IBM InfoSphere MDM's Probabilistic Matching Service (PMS) uses a configuration-driven algorithm with comparison functions, weights, and thresholds. The Reltio match engine uses a similar probabilistic model but with a JSON-based configuration format.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PMS Concept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Equivalent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Migration Notes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Match specification (XML)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Match rule set (JSON)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Rewrite in Reltio format; preserve weights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Standardization rules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Normalization functions on match attributes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Apply same standardization in Reltio rule config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Comparison function (e.g., ML_LASTNAME)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matchType: JARO_WINKLER or LEVENSHTEIN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Map IBM comparison functions to Reltio algorithms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Weight per attribute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weight per condition in rule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Normalize IBM weights to Reltio 0.0-1.0 scale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Duplicate threshold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reviewThreshold in rule set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Convert IBM threshold scale to Reltio 0-1 scale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 threshold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mergeThreshold in rule set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Calibrate via test run on production data sample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Blocking keys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Blocking conditions in rule config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Re-map IBM bucket keys to Reltio blocking attributes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Deterministic match rules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DETERMINISTIC rule type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Direct equivalent — configure in Reltio JSON</w:t>
            </w:r>
          </w:p>
        </w:tc>
      </w:tr>
    </w:tbl>
    <w:p/>
    <w:p>
      <w:pPr>
        <w:pStyle w:val="Heading2"/>
      </w:pPr>
      <w:r>
        <w:t>4.2 PMS Weight Conversion Formula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IBM PMS uses weights 0-100; Reltio uses 0.0-1.0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Conversion: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reltio_weight = ibm_weight / 100.0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IBM PMS threshold is typically 60-90; Reltio uses 0.6-0.9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Conversion: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reltio_threshold = ibm_threshold / 100.0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Example IBM PMS rule: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&lt;attribute name="LAST_NAME" weight="35" comparison="ML_LASTNAME" threshold="0.8"/&gt;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&lt;attribute name="FIRST_NAME" weight="20" comparison="ML_FIRSTNAME" threshold="0.75"/&gt;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&lt;attribute name="BIRTH_DATE" weight="25" comparison="EXACT" threshold="1.0"/&gt;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merge_threshold = 85, review_threshold = 65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Becomes Reltio: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"conditions": [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{"attribute": "lastName",  "matchType": "JARO_WINKLER", "weight": 0.35, "minThreshold": 0.80},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{"attribute": "firstName", "matchType": "JARO_WINKLER", "weight": 0.20, "minThreshold": 0.75},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{"attribute": "birthDate", "matchType": "EXACT",        "weight": 0.25}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"mergeThreshold": 0.85,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"reviewThreshold": 0.65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}</w:t>
      </w:r>
    </w:p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Do not blindly port IBM PMS thresholds to Reltio. Always re-calibrate on a 1,000-pair sample from production data. IBM PMS and Reltio scoring algorithms differ and the same weights/thresholds will produce different precision/recall results.</w:t>
      </w:r>
    </w:p>
    <w:p/>
    <w:p>
      <w:pPr>
        <w:pStyle w:val="Heading1"/>
      </w:pPr>
      <w:r>
        <w:t>5. Integration Re-platforming</w:t>
      </w:r>
    </w:p>
    <w:p>
      <w:pPr>
        <w:pStyle w:val="Heading2"/>
      </w:pPr>
      <w:r>
        <w:t>5.1 IBM MDM Integration Architecture → Reltio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MDM Integration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Equivalent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Re-platform Effort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SIF (Service Interface Framework) SOAP API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REST API (JSON)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Medium — rewrite API clients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MQ / JMS messaging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Streams (Kafka-compatible)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Medium — migrate MQ consumers to Kafka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MDM Publish/Subscribe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Streams subscriptions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Low — similar pattern, different protocol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WebSphere Integration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REST API / Kafka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High — rebuild integration layer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DataStage ETL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Python/dbt ETL to Reltio Bulk API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Medium — rebuild transformation scripts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MDM Business Console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UI + custom stewardship UI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Low — configure Reltio; train stewards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MDM batch jobs (DB2 SQL)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Bulk API + Airflow orchestration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Medium — rebuild batch layer</w:t>
            </w:r>
          </w:p>
        </w:tc>
      </w:tr>
    </w:tbl>
    <w:p/>
    <w:p>
      <w:pPr>
        <w:pStyle w:val="Heading2"/>
      </w:pPr>
      <w:r>
        <w:t>5.2 SIF → Reltio REST API Migration Pattern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IBM SIF SOAP call (legacy):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&lt;soapenv:Envelope&gt;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&lt;soapenv:Body&gt;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&lt;put:putSourceContribution&gt;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  &lt;put:party&gt;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    &lt;party:SourceKey&gt;SF-12345&lt;/party:SourceKey&gt;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    &lt;party:FirstName&gt;Jane&lt;/party:FirstName&gt;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    &lt;party:LastName&gt;Doe&lt;/party:LastName&gt;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  &lt;/put:party&gt;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  &lt;/put:putSourceContribution&gt;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  &lt;/soapenv:Body&gt;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&lt;/soapenv:Envelope&gt;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Equivalent Reltio REST API call: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PUT https://prod.reltio.com/reltio/api/{tenant}/entities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?crossReferences=com.example.SOURCE:SF-12345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Content-Type: application/json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Authorization: Bearer {token}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"crossReferences": [{"type": "com.example.SOURCE", "value": "SF-12345"}],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"firstName": [{"value": "Jane"}],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"lastName":  [{"value": "Doe"}]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6. Stewardship &amp; Workflow Migration</w:t>
      </w:r>
    </w:p>
    <w:p>
      <w:pPr>
        <w:pStyle w:val="Heading2"/>
      </w:pPr>
      <w:r>
        <w:t>6.1 IBM MDM Business Console → Reltio UI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IBM Business Console Feature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Equivalent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Configuration Required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Suspect duplicate review queue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Potential Duplicates queue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Match rule review threshold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Task management / work queues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Workflow task queue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Stewardship workflow configuration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Data editing / correction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entity edit UI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Role-based edit permissions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 / Unmerge UI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Merge/Unmerge interface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 extra config required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Audit trail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Audit log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Enabled by default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DQ dashboards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Analytics + custom dashboards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DQ rules configuration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Search / query interface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entity search + filter API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Search index configuration</w:t>
            </w:r>
          </w:p>
        </w:tc>
      </w:tr>
    </w:tbl>
    <w:p/>
    <w:p>
      <w:pPr>
        <w:pStyle w:val="Heading2"/>
      </w:pPr>
      <w:r>
        <w:t>6.2 Steward Retraining Plan</w:t>
      </w:r>
    </w:p>
    <w:p>
      <w:pPr>
        <w:pStyle w:val="ListBullet"/>
      </w:pPr>
      <w:r>
        <w:t>Duration: 2-day structured training + 1-week supervised operation period</w:t>
      </w:r>
    </w:p>
    <w:p>
      <w:pPr>
        <w:pStyle w:val="ListBullet"/>
      </w:pPr>
      <w:r>
        <w:t>Content: Reltio UI navigation, exception resolution, merge/unmerge, DQ dashboard</w:t>
      </w:r>
    </w:p>
    <w:p>
      <w:pPr>
        <w:pStyle w:val="ListBullet"/>
      </w:pPr>
      <w:r>
        <w:t>Comparison: Focus on IBM → Reltio workflow equivalents, not just new features</w:t>
      </w:r>
    </w:p>
    <w:p>
      <w:pPr>
        <w:pStyle w:val="ListBullet"/>
      </w:pPr>
      <w:r>
        <w:t>Super-user program: Identify 2-3 power users per domain for peer support</w:t>
      </w:r>
    </w:p>
    <w:p>
      <w:pPr>
        <w:pStyle w:val="ListBullet"/>
      </w:pPr>
      <w:r>
        <w:t>Reference guide: Quick-reference card mapping IBM Business Console screens to Reltio UI</w:t>
      </w:r>
    </w:p>
    <w:p>
      <w:pPr>
        <w:pStyle w:val="Heading1"/>
      </w:pPr>
      <w:r>
        <w:t>7. Data Extraction &amp; Transformation</w:t>
      </w:r>
    </w:p>
    <w:p>
      <w:pPr>
        <w:pStyle w:val="Heading2"/>
      </w:pPr>
      <w:r>
        <w:t>7.1 IBM MDM Data Extraction Strategy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Data Layer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Extraction Method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 Format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Party master data (PDM tables)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DB2/Oracle SQL extract to CSV/Parquet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JSON entities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Cross-reference data (XREF tables)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SQL extract → map to Reltio crossReferences[]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XREF format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Relationship data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SQL extract from relationship tables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relationship API format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Hierarchy data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SQL extract from hierarchy tables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hierarchy entity format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Source system contributions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Extract per source, preserve source XREFs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One file per source system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 history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Optional — use for match calibration only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Not directly loaded to Reltio</w:t>
            </w:r>
          </w:p>
        </w:tc>
      </w:tr>
    </w:tbl>
    <w:p/>
    <w:p>
      <w:pPr>
        <w:pStyle w:val="Heading2"/>
      </w:pPr>
      <w:r>
        <w:t>7.2 Transformation Pipeline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IBM MDM DB2 extract → Reltio JSON transformation (Python)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pd, json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Read IBM MDM party extract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df = pd.read_csv('ibm_mdm_party_extract.csv', dtype=str)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transform_row(row):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entity =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"crossReferences": [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{"type": "com.example.IBM_MDM_PARTY", "value": row['PARTY_ID']}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"attributes":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"firstName":  [{"value": row['FIRST_NAME'].strip()}] if pd.notna(row['FIRST_NAME']) else [],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"lastName":   [{"value": row['LAST_NAME'].strip()}]  if pd.notna(row['LAST_NAME']) else [],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"birthDate":  [{"value": row['BIRTH_DT'].strftime('%Y-%m-%d')}] if pd.notna(row['BIRTH_DT']) else [],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# Add source system XREFs from IBM XREF table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src in get_xrefs(row['PARTY_ID']):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entity["crossReferences"].append({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"type": f"com.example.{src['source_type']}",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"value": src['source_key']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entity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Write one entity per line (JSON Lines format for Reltio Bulk API)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with open('reltio_entities.jsonl', 'w') as f: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_, row in df.iterrows():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f.write(json.dumps(transform_row(row)) + '\n')</w:t>
      </w:r>
    </w:p>
    <w:p/>
    <w:p>
      <w:pPr>
        <w:pStyle w:val="Heading1"/>
      </w:pPr>
      <w:r>
        <w:t>8. Cutover Strategy</w:t>
      </w:r>
    </w:p>
    <w:p>
      <w:pPr>
        <w:pStyle w:val="Heading2"/>
      </w:pPr>
      <w:r>
        <w:t>8.1 Parallel Run Architecture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PARALLEL RUN ARCHITECTURE (4-6 weeks):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Source Systems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├────▶  IBM InfoSphere MDM (READ ONLY after cutover-minus-2-weeks)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│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│            ▼ (outbound sync paused)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│       Downstream Systems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└────▶  Reltio Cloud MDM (ACTIVE — receives all new/changed data)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▼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Downstream Systems (verify parity with IBM output)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COMPARISON ENGINE: Daily reconciliation comparing: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Entity count by source system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Golden record attribute values (sample 500/day)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Match decisions (same pairs merged in both platforms?)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 Exception volumes</w:t>
      </w:r>
    </w:p>
    <w:p/>
    <w:p>
      <w:pPr>
        <w:pStyle w:val="Heading2"/>
      </w:pPr>
      <w:r>
        <w:t>8.2 Cutover Go/No-Go Criteria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Blocking?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Reltio entity count vs. IBM entity count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Within ±2%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Golden record attribute match rate (sample)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 97% agreement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Reltio match precision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 94%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All source system integrations active on Reltio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Steward team trained and qualified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100% of stewards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Open P1 defects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MDM in read-only mode confirmed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Operations team sign-off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Yes</w:t>
            </w:r>
          </w:p>
        </w:tc>
      </w:tr>
    </w:tbl>
    <w:p/>
    <w:p>
      <w:pPr>
        <w:pStyle w:val="Heading1"/>
      </w:pPr>
      <w:r>
        <w:t>9. Post-Migration Validation</w:t>
      </w:r>
    </w:p>
    <w:p>
      <w:pPr>
        <w:pStyle w:val="Heading2"/>
      </w:pPr>
      <w:r>
        <w:t>9.1 Validation Checklist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Validation Area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Success Criteria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Entity count parity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API count vs. IBM table count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2% variance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Golden record accuracy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Sample 200 records, compare attributes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 98% accurate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Match quality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Review 100 merged pairs + 100 non-matches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 95% correct decisions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XREF completeness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Count XREFs per source system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No source system XREFs missing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Relationship completeness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Count relationships by type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1% variance vs. IBM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Downstream system data parity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Run downstream system reports in both systems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Key reports match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DQ score baseline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Run DQ rules on production data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Establish baseline, monitor trend</w:t>
            </w:r>
          </w:p>
        </w:tc>
      </w:tr>
    </w:tbl>
    <w:p/>
    <w:p>
      <w:pPr>
        <w:pStyle w:val="Heading1"/>
      </w:pPr>
      <w:r>
        <w:t>10. Common Migration Challenges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Challenge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Root Cause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 PDM complexity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IBM's physical data model has 200+ tables with complex joins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Engage IBM MDM expert during schema analysis phase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PMS weight miscalibration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Direct weight conversion produces wrong precision/recall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Always recalibrate on production sample after conversion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SOAP → REST client rewrites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Large number of SOAP API consumers across enterprise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Inventory all consumers; prioritize by criticality; staged migration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merge history gaps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merge history not fully reconstructable in Reltio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Accept as known limitation; run fresh match in Reltio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Business Console user resistance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Stewards trained on IBM UI for years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Invest heavily in super-user program and reference guides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Performance gap during initial load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IBM DB2 extract is slow for large datasets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Extract in parallel by partition; use IBM export utilities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IBM-specific customizations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Custom Java extensions in IBM MDM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Catalogue all custom code; assess re-implementation in Reltio DQ rules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MIG-INFO-001: Informatica MDM Hub to Reltio Migration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MIG-SAP-001: SAP MDG to Reltio Migration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MIG-OPC-001: On-Premise MDM to Cloud Migration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SVC-001: AI-Powered MDM Modernization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INT-001: Reltio REST API Integration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